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90D6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DF2730F">
      <w:pPr>
        <w:widowControl/>
        <w:jc w:val="center"/>
        <w:outlineLvl w:val="1"/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仿宋" w:eastAsia="方正小标宋_GBK" w:cs="Times New Roman"/>
          <w:b/>
          <w:bCs/>
          <w:color w:val="auto"/>
          <w:kern w:val="2"/>
          <w:sz w:val="44"/>
          <w:szCs w:val="44"/>
          <w:highlight w:val="none"/>
          <w:lang w:val="en-US" w:eastAsia="zh-CN" w:bidi="ar-SA"/>
        </w:rPr>
        <w:t>长宁县中医医院会议音响设备采购项目报价函</w:t>
      </w:r>
    </w:p>
    <w:p w14:paraId="41C3F3F7">
      <w:pPr>
        <w:widowControl/>
        <w:spacing w:line="360" w:lineRule="auto"/>
        <w:jc w:val="left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各受邀报价公司：</w:t>
      </w:r>
    </w:p>
    <w:p w14:paraId="648903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依照</w:t>
      </w:r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《中华人民共和国政府采购法》及医院内部相关规定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以下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设备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进行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比价采购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。如有意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报价者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，请按要求填好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下表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eastAsia="zh-CN"/>
        </w:rPr>
        <w:t>盖好公章（多页资料需盖骑缝章）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 xml:space="preserve">。 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 xml:space="preserve">  </w:t>
      </w:r>
    </w:p>
    <w:p w14:paraId="1BF57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仿宋_GB2312" w:hAnsi="仿宋_GB2312" w:eastAsia="仿宋_GB2312" w:cs="仿宋_GB2312"/>
          <w:kern w:val="36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时间：202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kern w:val="36"/>
          <w:sz w:val="32"/>
          <w:szCs w:val="32"/>
        </w:rPr>
        <w:t>日</w:t>
      </w:r>
    </w:p>
    <w:p w14:paraId="08A34BC3">
      <w:pPr>
        <w:pStyle w:val="4"/>
        <w:rPr>
          <w:rFonts w:hint="default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36"/>
          <w:sz w:val="32"/>
          <w:szCs w:val="32"/>
          <w:lang w:val="en-US" w:eastAsia="zh-CN"/>
        </w:rPr>
        <w:t xml:space="preserve">报价名称：长宁县中医医院会议音响设备采购项目 </w:t>
      </w:r>
      <w:r>
        <w:rPr>
          <w:rFonts w:hint="eastAsia" w:ascii="仿宋_GB2312" w:hAnsi="仿宋_GB2312" w:eastAsia="仿宋_GB2312" w:cs="仿宋_GB2312"/>
          <w:color w:val="auto"/>
          <w:kern w:val="36"/>
          <w:sz w:val="24"/>
          <w:szCs w:val="24"/>
          <w:lang w:val="en-US" w:eastAsia="zh-CN"/>
        </w:rPr>
        <w:t xml:space="preserve">    </w:t>
      </w:r>
    </w:p>
    <w:tbl>
      <w:tblPr>
        <w:tblStyle w:val="8"/>
        <w:tblpPr w:leftFromText="180" w:rightFromText="180" w:vertAnchor="text" w:horzAnchor="page" w:tblpX="812" w:tblpY="154"/>
        <w:tblOverlap w:val="never"/>
        <w:tblW w:w="10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263"/>
        <w:gridCol w:w="1287"/>
        <w:gridCol w:w="1534"/>
        <w:gridCol w:w="1170"/>
        <w:gridCol w:w="3900"/>
      </w:tblGrid>
      <w:tr w14:paraId="4A95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346" w:type="dxa"/>
            <w:noWrap w:val="0"/>
            <w:vAlign w:val="center"/>
          </w:tcPr>
          <w:p w14:paraId="17DB9F72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公司名称（公章）</w:t>
            </w:r>
          </w:p>
        </w:tc>
        <w:tc>
          <w:tcPr>
            <w:tcW w:w="4084" w:type="dxa"/>
            <w:gridSpan w:val="3"/>
            <w:noWrap w:val="0"/>
            <w:vAlign w:val="center"/>
          </w:tcPr>
          <w:p w14:paraId="18A6313A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50AE66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3900" w:type="dxa"/>
            <w:noWrap w:val="0"/>
            <w:vAlign w:val="center"/>
          </w:tcPr>
          <w:p w14:paraId="4101F0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696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6" w:type="dxa"/>
            <w:noWrap w:val="0"/>
            <w:vAlign w:val="center"/>
          </w:tcPr>
          <w:p w14:paraId="4A2B6D7E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授权报价人</w:t>
            </w:r>
          </w:p>
        </w:tc>
        <w:tc>
          <w:tcPr>
            <w:tcW w:w="1263" w:type="dxa"/>
            <w:noWrap w:val="0"/>
            <w:vAlign w:val="center"/>
          </w:tcPr>
          <w:p w14:paraId="2E9C2B5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7" w:type="dxa"/>
            <w:noWrap w:val="0"/>
            <w:vAlign w:val="center"/>
          </w:tcPr>
          <w:p w14:paraId="0E29718C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534" w:type="dxa"/>
            <w:noWrap w:val="0"/>
            <w:vAlign w:val="top"/>
          </w:tcPr>
          <w:p w14:paraId="5DFBAFC8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9962197">
            <w:pPr>
              <w:widowControl/>
              <w:snapToGrid w:val="0"/>
              <w:jc w:val="center"/>
              <w:textAlignment w:val="baseline"/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1"/>
                <w:szCs w:val="21"/>
              </w:rPr>
              <w:t>公司地址</w:t>
            </w:r>
          </w:p>
        </w:tc>
        <w:tc>
          <w:tcPr>
            <w:tcW w:w="3900" w:type="dxa"/>
            <w:noWrap w:val="0"/>
            <w:vAlign w:val="center"/>
          </w:tcPr>
          <w:p w14:paraId="13912530">
            <w:pPr>
              <w:widowControl/>
              <w:snapToGrid w:val="0"/>
              <w:jc w:val="center"/>
              <w:textAlignment w:val="baseline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 w14:paraId="39F4E423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tbl>
      <w:tblPr>
        <w:tblStyle w:val="8"/>
        <w:tblpPr w:leftFromText="180" w:rightFromText="180" w:vertAnchor="text" w:horzAnchor="page" w:tblpX="797" w:tblpY="68"/>
        <w:tblOverlap w:val="never"/>
        <w:tblW w:w="104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853"/>
        <w:gridCol w:w="464"/>
        <w:gridCol w:w="763"/>
        <w:gridCol w:w="1061"/>
        <w:gridCol w:w="1791"/>
        <w:gridCol w:w="1360"/>
      </w:tblGrid>
      <w:tr w14:paraId="716B7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E8A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3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F2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71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3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A7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2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品牌型号</w:t>
            </w: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B7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质保期</w:t>
            </w:r>
          </w:p>
        </w:tc>
      </w:tr>
      <w:tr w14:paraId="6513E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59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55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数字调音台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55D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紧凑型40输入通道，25总线数字调音台适用于录音工作室和现场演出。</w:t>
            </w:r>
          </w:p>
          <w:p w14:paraId="382291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16个MIDAS设计，完全可编程的话筒前置放大器，提供高保真的音质。</w:t>
            </w:r>
          </w:p>
          <w:p w14:paraId="51099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17个全自动电动100毫米电动推杆可以即时存储记忆，功能强大的现场管理和DAW控制。</w:t>
            </w:r>
          </w:p>
          <w:p w14:paraId="15104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8个XLR输出加6个线路输出，2个耳机监听插口，设备面板配有对讲麦克风。</w:t>
            </w:r>
          </w:p>
          <w:p w14:paraId="55B804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通道液晶显示屏可显示不同颜色，名称及图标，方便对输入和输出通道进行标记。</w:t>
            </w:r>
          </w:p>
          <w:p w14:paraId="0CA34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2×32通道USB2.0音频接口，支持HUI和Mackie控制DAW遥控。</w:t>
            </w:r>
          </w:p>
          <w:p w14:paraId="353CB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可与IPAD，IPHONE，PC联机远程控制，远程控制软件可在官网或者苹果商店免费下载。</w:t>
            </w:r>
          </w:p>
          <w:p w14:paraId="08E53B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高分辨率7寸彩色显示屏，方便查看工作流程和参数。</w:t>
            </w:r>
          </w:p>
          <w:p w14:paraId="62D9AD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主输出LCR，6个矩阵总线和16个混音母线均有6段参量均衡可调，外加8个DCA编组和6个静音编组。 虚拟FX机架，8个真正立体声FX插槽，包括如Lexicon 48OL和PCM70，EMT250，QUANTEC QRS等高端模拟效果。</w:t>
            </w:r>
          </w:p>
          <w:p w14:paraId="585C52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40位浮点DSP提供""无限""的动态范围，没有内部过载和整体接近零延迟（0.8毫秒）。</w:t>
            </w:r>
          </w:p>
          <w:p w14:paraId="69720C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数字调音台具有强大的现场管理功能，方便处理复杂的制作。</w:t>
            </w:r>
          </w:p>
          <w:p w14:paraId="7A8D3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48通道数字蛇，2个AES50网络传输接口，具有超低抖动和延迟，具备</w:t>
            </w:r>
            <w:bookmarkStart w:id="0" w:name="_GoBack"/>
            <w:bookmarkEnd w:id="0"/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超级网络组网能力。</w:t>
            </w:r>
          </w:p>
          <w:p w14:paraId="587ABD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USB A类接口提供文件存储和立体声录音（WAV格式），外加系统更新。</w:t>
            </w:r>
          </w:p>
          <w:p w14:paraId="77CB1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专用且易于使用的通道条部分，直接访问控制和图形用户界面，直观的工作流程。</w:t>
            </w:r>
          </w:p>
          <w:p w14:paraId="62495C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用户自定义控制部分允许设立专属自己的快捷方式，操作更为简单快捷。</w:t>
            </w:r>
          </w:p>
          <w:p w14:paraId="6D782D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ULTRANET（超级网络）接口支持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调音台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的P-16个人监听系统，同时还有AES/EBU数字立体声输出口和MIDI控制接口。</w:t>
            </w:r>
          </w:p>
          <w:p w14:paraId="51A2D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MIDI输入/输出 用于远程场景回放和操控其他MIDI设备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A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4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9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E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6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B7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15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DEE4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功放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FE4D3">
            <w:pPr>
              <w:numPr>
                <w:ilvl w:val="0"/>
                <w:numId w:val="0"/>
              </w:numPr>
              <w:spacing w:line="240" w:lineRule="auto"/>
              <w:ind w:left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8Ω立体声功率 780W x 2*4Ω立体声功率 1180W x 2*8Ω桥接功率 2300W *其他参数 频率响应 20Hz - 20kHz (+0/-1dB)信噪比 ≥ 96dB输入灵敏度 32dB/0.775v/1.0V输入阻抗 20kΩ / 10kΩ电压增益 (8欧时） 40.3dB输出类别 Class 2H冷却 从前到后抽风尺寸/重量 产品外形尺寸 (毫米) 483x364x 89 外包装尺寸(毫米) 565x530 x 170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8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A3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6F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C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E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F75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218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204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无线会议话筒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DAB82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系统特性</w:t>
            </w:r>
          </w:p>
          <w:p w14:paraId="0EE16C43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内置14MM镀金音膜,超强指向,有效拾音距离可达40cm以上</w:t>
            </w:r>
          </w:p>
          <w:p w14:paraId="34902AD0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防气爆音、内建防风防护罩</w:t>
            </w:r>
          </w:p>
          <w:p w14:paraId="5422C71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独特的旋转结构，转动更顺滑、稳定可靠</w:t>
            </w:r>
          </w:p>
          <w:p w14:paraId="47B7338A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真分集，不断讯，消除死角</w:t>
            </w:r>
          </w:p>
          <w:p w14:paraId="2D4F1D3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发言键及发言指示灯，控制及显示开启/关闭</w:t>
            </w:r>
          </w:p>
          <w:p w14:paraId="1EC49D07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OLED显示屏</w:t>
            </w:r>
          </w:p>
          <w:p w14:paraId="23DE728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PLL频率合成锁相环技术，避免干扰频率;</w:t>
            </w:r>
          </w:p>
          <w:p w14:paraId="33A04ED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CPU的总线控制，配合数字液晶界面显示，操作自如，性能出众;</w:t>
            </w:r>
          </w:p>
          <w:p w14:paraId="7E0BDAF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多级窄带高频及中频选频滤波，充分消除干扰信号;</w:t>
            </w:r>
          </w:p>
          <w:p w14:paraId="45272EE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音频压缩扩展技术，噪音大大减少，动态范围加大;</w:t>
            </w:r>
          </w:p>
          <w:p w14:paraId="4D34249D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回输啸叫抑制减弱功能，能有效减少回输啸叫;</w:t>
            </w:r>
          </w:p>
          <w:p w14:paraId="6D56AE5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接收机采用多级高频放大，具有很高的灵敏度;</w:t>
            </w:r>
          </w:p>
          <w:p w14:paraId="20823DD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多重噪音监测电路，特设ID身份码验证系统，使之具超强抗扰;</w:t>
            </w:r>
          </w:p>
          <w:p w14:paraId="5DB0E9A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理想空间使用范围80米；可任意选配手咪、头戴、领夹</w:t>
            </w:r>
          </w:p>
          <w:p w14:paraId="492AA506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 w14:paraId="3DA53840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发射机</w:t>
            </w:r>
          </w:p>
          <w:p w14:paraId="2D4F1C68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工作频率：610-670MHz</w:t>
            </w:r>
          </w:p>
          <w:p w14:paraId="5479844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调制方式：宽带FM</w:t>
            </w:r>
          </w:p>
          <w:p w14:paraId="4B12EB49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◆ 信道数目：50 </w:t>
            </w:r>
          </w:p>
          <w:p w14:paraId="7B2A3CF4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信道间隔：300kHz</w:t>
            </w:r>
          </w:p>
          <w:p w14:paraId="1D72ABF7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频率稳定度：±0.005%</w:t>
            </w:r>
          </w:p>
          <w:p w14:paraId="592254E9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动态范围：100dB</w:t>
            </w:r>
          </w:p>
          <w:p w14:paraId="7B18CBB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偏移：±45kHz</w:t>
            </w:r>
          </w:p>
          <w:p w14:paraId="62E5E01B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音频频率响应：60Hz-16kHz（±3dB）</w:t>
            </w:r>
          </w:p>
          <w:p w14:paraId="628AC0F6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综合信噪比：＞95dB</w:t>
            </w:r>
          </w:p>
          <w:p w14:paraId="134B871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综合失真：≤0.5%</w:t>
            </w:r>
          </w:p>
          <w:p w14:paraId="1C3A092A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工作距离：80m（在理想环境的情况下）</w:t>
            </w:r>
          </w:p>
          <w:p w14:paraId="4490DE1C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工作环境温度：-10℃~+50℃</w:t>
            </w:r>
          </w:p>
          <w:p w14:paraId="56C36EB5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</w:p>
          <w:p w14:paraId="4E9C68B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接收机</w:t>
            </w:r>
          </w:p>
          <w:p w14:paraId="4B6B3E1E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载波频率：610-670MHz</w:t>
            </w:r>
          </w:p>
          <w:p w14:paraId="4A3D9A88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电源适配器使用电压：AC110V-230V 50Hz/60Hz（请按标注使用）</w:t>
            </w:r>
          </w:p>
          <w:p w14:paraId="2A061C0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 xml:space="preserve">◆ 直流输入电压：DC12—DC15V   1500mA </w:t>
            </w:r>
          </w:p>
          <w:p w14:paraId="6B73B483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消耗功率：13W</w:t>
            </w:r>
          </w:p>
          <w:p w14:paraId="2BD5C0E1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S/N信噪比：≥95dB</w:t>
            </w:r>
          </w:p>
          <w:p w14:paraId="29EF1E5F">
            <w:pP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◆ T.H.D失真：＜0.5%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4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60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5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16B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BDFA">
            <w:pPr>
              <w:keepNext w:val="0"/>
              <w:keepLines w:val="0"/>
              <w:pageBreakBefore w:val="0"/>
              <w:tabs>
                <w:tab w:val="left" w:pos="200"/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F4A65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安装用线材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8D81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音响线 信号线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A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0E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E2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4B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1B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D45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B5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699EC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安装用线材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272F">
            <w:pPr>
              <w:rPr>
                <w:rFonts w:hint="eastAsia"/>
              </w:rPr>
            </w:pPr>
            <w:r>
              <w:rPr>
                <w:rFonts w:hint="eastAsia"/>
              </w:rPr>
              <w:t>信号线音响插头 卡隆头</w:t>
            </w: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5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88B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B36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8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82CF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8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5E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安装调试费用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9B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7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50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2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A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2E9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46536">
            <w:pPr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报价总合计</w:t>
            </w:r>
          </w:p>
        </w:tc>
        <w:tc>
          <w:tcPr>
            <w:tcW w:w="829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93C0AEB">
      <w:pPr>
        <w:pStyle w:val="5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</w:p>
    <w:p w14:paraId="24AEE3E7">
      <w:pPr>
        <w:pStyle w:val="5"/>
        <w:ind w:left="0" w:leftChars="0" w:firstLine="0" w:firstLineChars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填报须知：</w:t>
      </w:r>
    </w:p>
    <w:p w14:paraId="77F606F1">
      <w:pPr>
        <w:widowControl/>
        <w:spacing w:line="24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1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cs="宋体"/>
          <w:b/>
          <w:kern w:val="0"/>
          <w:sz w:val="24"/>
          <w:szCs w:val="24"/>
        </w:rPr>
        <w:t>以上内容必须全部填写完整，否则视为无效。</w:t>
      </w:r>
    </w:p>
    <w:p w14:paraId="590B630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报价公司应填写全称、同时加盖印章。</w:t>
      </w:r>
    </w:p>
    <w:p w14:paraId="6E5BFFF1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kern w:val="0"/>
          <w:sz w:val="24"/>
          <w:szCs w:val="24"/>
          <w:lang w:eastAsia="zh-CN"/>
        </w:rPr>
        <w:t>.报</w:t>
      </w:r>
      <w:r>
        <w:rPr>
          <w:rFonts w:hint="eastAsia" w:ascii="宋体" w:hAnsi="宋体" w:cs="宋体"/>
          <w:b/>
          <w:kern w:val="0"/>
          <w:sz w:val="24"/>
          <w:szCs w:val="24"/>
        </w:rPr>
        <w:t>价单因字迹潦草或表达不清所引起的后果由报价公司负责。</w:t>
      </w:r>
    </w:p>
    <w:p w14:paraId="76E32AC8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报价公司的报价不可更改。</w:t>
      </w:r>
    </w:p>
    <w:p w14:paraId="01B28076">
      <w:pPr>
        <w:widowControl/>
        <w:spacing w:line="240" w:lineRule="auto"/>
        <w:ind w:firstLine="482" w:firstLineChars="200"/>
        <w:jc w:val="left"/>
        <w:rPr>
          <w:rFonts w:hint="eastAsia" w:ascii="宋体" w:hAnsi="宋体" w:cs="宋体" w:eastAsiaTheme="minorEastAsia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b/>
          <w:kern w:val="0"/>
          <w:sz w:val="24"/>
          <w:szCs w:val="24"/>
        </w:rPr>
        <w:t>报价计算错误时，以单价为准。</w:t>
      </w:r>
    </w:p>
    <w:p w14:paraId="5EC5308F">
      <w:pPr>
        <w:widowControl/>
        <w:snapToGrid w:val="0"/>
        <w:spacing w:line="240" w:lineRule="auto"/>
        <w:jc w:val="both"/>
        <w:textAlignment w:val="baseline"/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lang w:val="en-US" w:eastAsia="zh-CN"/>
        </w:rPr>
        <w:t xml:space="preserve">    6.多页必须盖骑缝章方有效。</w:t>
      </w:r>
    </w:p>
    <w:sectPr>
      <w:pgSz w:w="11906" w:h="16838"/>
      <w:pgMar w:top="873" w:right="1179" w:bottom="87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05322A-FF59-421D-ACBE-21FE26692AB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D87FA1-6F22-4841-9A3C-E245B46270C4}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793396A8-E5C0-43B1-8FA2-8480883F822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5417A7B5-DE54-4600-AD52-711BF160F18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1AF8331C-E4F5-4AD1-90C3-288F49930B93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yN2RkNjA3MWQ1MzIyMjBlMjAwYzc1MGY2N2E3ODUifQ=="/>
  </w:docVars>
  <w:rsids>
    <w:rsidRoot w:val="2EAF5B3F"/>
    <w:rsid w:val="01934780"/>
    <w:rsid w:val="02746239"/>
    <w:rsid w:val="035B3FEB"/>
    <w:rsid w:val="04370286"/>
    <w:rsid w:val="046F795F"/>
    <w:rsid w:val="04C04179"/>
    <w:rsid w:val="04D37589"/>
    <w:rsid w:val="051D16FF"/>
    <w:rsid w:val="05341DD6"/>
    <w:rsid w:val="061834A6"/>
    <w:rsid w:val="07300CC3"/>
    <w:rsid w:val="089C0A37"/>
    <w:rsid w:val="09485068"/>
    <w:rsid w:val="0B7E024F"/>
    <w:rsid w:val="0BDD6C30"/>
    <w:rsid w:val="0BF00A21"/>
    <w:rsid w:val="0BF453CC"/>
    <w:rsid w:val="0C7E427E"/>
    <w:rsid w:val="0E2A2985"/>
    <w:rsid w:val="0E8A2A67"/>
    <w:rsid w:val="0F1A4A6C"/>
    <w:rsid w:val="0F8120BC"/>
    <w:rsid w:val="102B64CB"/>
    <w:rsid w:val="10972240"/>
    <w:rsid w:val="11934B15"/>
    <w:rsid w:val="11946812"/>
    <w:rsid w:val="11E962C6"/>
    <w:rsid w:val="124D2729"/>
    <w:rsid w:val="12977E48"/>
    <w:rsid w:val="13316CF9"/>
    <w:rsid w:val="13932489"/>
    <w:rsid w:val="13B92C70"/>
    <w:rsid w:val="14D53655"/>
    <w:rsid w:val="152558BD"/>
    <w:rsid w:val="15695ACC"/>
    <w:rsid w:val="163510CA"/>
    <w:rsid w:val="17562080"/>
    <w:rsid w:val="177D585E"/>
    <w:rsid w:val="1882133E"/>
    <w:rsid w:val="193032E7"/>
    <w:rsid w:val="19E775B5"/>
    <w:rsid w:val="1A60786E"/>
    <w:rsid w:val="1A9E71CB"/>
    <w:rsid w:val="1B22453B"/>
    <w:rsid w:val="1BCC3990"/>
    <w:rsid w:val="1C533032"/>
    <w:rsid w:val="1D7F39B2"/>
    <w:rsid w:val="1DD66B76"/>
    <w:rsid w:val="1DD841C1"/>
    <w:rsid w:val="1DF53B8E"/>
    <w:rsid w:val="1E890F8D"/>
    <w:rsid w:val="1FDF6679"/>
    <w:rsid w:val="21466CC1"/>
    <w:rsid w:val="21CE6C0C"/>
    <w:rsid w:val="21F069DD"/>
    <w:rsid w:val="21FE134A"/>
    <w:rsid w:val="22537CAC"/>
    <w:rsid w:val="231D1CA3"/>
    <w:rsid w:val="237D3DD2"/>
    <w:rsid w:val="23C13D3C"/>
    <w:rsid w:val="24172B97"/>
    <w:rsid w:val="245C6F5F"/>
    <w:rsid w:val="248B4F8A"/>
    <w:rsid w:val="259D3F4C"/>
    <w:rsid w:val="25DF5621"/>
    <w:rsid w:val="26823668"/>
    <w:rsid w:val="26A30712"/>
    <w:rsid w:val="27271343"/>
    <w:rsid w:val="289C18BC"/>
    <w:rsid w:val="29E50CE7"/>
    <w:rsid w:val="2A2335E1"/>
    <w:rsid w:val="2AAD6003"/>
    <w:rsid w:val="2BA50A88"/>
    <w:rsid w:val="2BC272BF"/>
    <w:rsid w:val="2C245E51"/>
    <w:rsid w:val="2D450ADE"/>
    <w:rsid w:val="2EAF5B3F"/>
    <w:rsid w:val="2F05640D"/>
    <w:rsid w:val="2F0F103A"/>
    <w:rsid w:val="2F3A36C7"/>
    <w:rsid w:val="2FEA2DE1"/>
    <w:rsid w:val="30AC4667"/>
    <w:rsid w:val="312608BD"/>
    <w:rsid w:val="31C301C1"/>
    <w:rsid w:val="31F44865"/>
    <w:rsid w:val="32D44BE7"/>
    <w:rsid w:val="334015C1"/>
    <w:rsid w:val="343957A4"/>
    <w:rsid w:val="352F56C0"/>
    <w:rsid w:val="35770403"/>
    <w:rsid w:val="360441DF"/>
    <w:rsid w:val="370276D6"/>
    <w:rsid w:val="37F068A8"/>
    <w:rsid w:val="38461F01"/>
    <w:rsid w:val="398A51D1"/>
    <w:rsid w:val="39A457C2"/>
    <w:rsid w:val="3A2259FD"/>
    <w:rsid w:val="3A2D6818"/>
    <w:rsid w:val="3AC70A1B"/>
    <w:rsid w:val="3C6F5E31"/>
    <w:rsid w:val="3D37175C"/>
    <w:rsid w:val="3D800D7E"/>
    <w:rsid w:val="3DA61762"/>
    <w:rsid w:val="3E143EF5"/>
    <w:rsid w:val="3E4156E3"/>
    <w:rsid w:val="3F13447D"/>
    <w:rsid w:val="3F50201E"/>
    <w:rsid w:val="3FEA63B8"/>
    <w:rsid w:val="42AC7968"/>
    <w:rsid w:val="43A318F9"/>
    <w:rsid w:val="465E006A"/>
    <w:rsid w:val="466A516F"/>
    <w:rsid w:val="4732546E"/>
    <w:rsid w:val="47385283"/>
    <w:rsid w:val="486858DB"/>
    <w:rsid w:val="48A57EC2"/>
    <w:rsid w:val="48B55B9D"/>
    <w:rsid w:val="491B03FC"/>
    <w:rsid w:val="49880F39"/>
    <w:rsid w:val="49D97E23"/>
    <w:rsid w:val="4A2D7970"/>
    <w:rsid w:val="4A631398"/>
    <w:rsid w:val="4ABB577A"/>
    <w:rsid w:val="4AE63E96"/>
    <w:rsid w:val="4BCC457E"/>
    <w:rsid w:val="4D7C38E7"/>
    <w:rsid w:val="4EA336C7"/>
    <w:rsid w:val="4FCF4E7E"/>
    <w:rsid w:val="50865D61"/>
    <w:rsid w:val="50F43794"/>
    <w:rsid w:val="51467F71"/>
    <w:rsid w:val="535B4372"/>
    <w:rsid w:val="53892AEF"/>
    <w:rsid w:val="53FC1808"/>
    <w:rsid w:val="545A4A47"/>
    <w:rsid w:val="54FC530D"/>
    <w:rsid w:val="56503B63"/>
    <w:rsid w:val="566519F7"/>
    <w:rsid w:val="56782373"/>
    <w:rsid w:val="5785783C"/>
    <w:rsid w:val="591C0D71"/>
    <w:rsid w:val="593D708C"/>
    <w:rsid w:val="59934492"/>
    <w:rsid w:val="59D14074"/>
    <w:rsid w:val="5A2A3236"/>
    <w:rsid w:val="5A692A8C"/>
    <w:rsid w:val="5A9E49E8"/>
    <w:rsid w:val="5AF37D39"/>
    <w:rsid w:val="5B7E4CCE"/>
    <w:rsid w:val="5BD82630"/>
    <w:rsid w:val="5BDC3EDB"/>
    <w:rsid w:val="5BF4296E"/>
    <w:rsid w:val="5DA15977"/>
    <w:rsid w:val="5DB37D77"/>
    <w:rsid w:val="608D7276"/>
    <w:rsid w:val="62A05952"/>
    <w:rsid w:val="6304346C"/>
    <w:rsid w:val="63A13850"/>
    <w:rsid w:val="640A1CE6"/>
    <w:rsid w:val="6466046C"/>
    <w:rsid w:val="6470027C"/>
    <w:rsid w:val="64923598"/>
    <w:rsid w:val="65240694"/>
    <w:rsid w:val="65A15597"/>
    <w:rsid w:val="65F00576"/>
    <w:rsid w:val="66937D7C"/>
    <w:rsid w:val="66BF7D34"/>
    <w:rsid w:val="66F81032"/>
    <w:rsid w:val="674C7A2E"/>
    <w:rsid w:val="676257EC"/>
    <w:rsid w:val="67DD5D4C"/>
    <w:rsid w:val="685B18F7"/>
    <w:rsid w:val="68C82781"/>
    <w:rsid w:val="697A6D1D"/>
    <w:rsid w:val="698A0CE2"/>
    <w:rsid w:val="69A9584A"/>
    <w:rsid w:val="6A117E2C"/>
    <w:rsid w:val="6ACB15B2"/>
    <w:rsid w:val="6B062CC4"/>
    <w:rsid w:val="6B685053"/>
    <w:rsid w:val="6B7C2E27"/>
    <w:rsid w:val="6C022EC8"/>
    <w:rsid w:val="6C6461B6"/>
    <w:rsid w:val="6E697118"/>
    <w:rsid w:val="6EB01197"/>
    <w:rsid w:val="6F2106F4"/>
    <w:rsid w:val="6FA34ECA"/>
    <w:rsid w:val="7007308C"/>
    <w:rsid w:val="70175AED"/>
    <w:rsid w:val="70983CE4"/>
    <w:rsid w:val="70A84FBE"/>
    <w:rsid w:val="72D71CCC"/>
    <w:rsid w:val="732B0E40"/>
    <w:rsid w:val="73552BDB"/>
    <w:rsid w:val="73774044"/>
    <w:rsid w:val="75C52B58"/>
    <w:rsid w:val="7722255A"/>
    <w:rsid w:val="77A14602"/>
    <w:rsid w:val="795C199D"/>
    <w:rsid w:val="7995051D"/>
    <w:rsid w:val="7B557928"/>
    <w:rsid w:val="7BCB7664"/>
    <w:rsid w:val="7C8D4A9C"/>
    <w:rsid w:val="7D4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qFormat/>
    <w:uiPriority w:val="99"/>
    <w:pPr>
      <w:spacing w:after="120"/>
    </w:pPr>
  </w:style>
  <w:style w:type="paragraph" w:styleId="5">
    <w:name w:val="Body Text First Indent"/>
    <w:basedOn w:val="4"/>
    <w:autoRedefine/>
    <w:unhideWhenUsed/>
    <w:qFormat/>
    <w:uiPriority w:val="99"/>
    <w:pPr>
      <w:ind w:firstLine="420" w:firstLineChars="100"/>
    </w:pPr>
  </w:style>
  <w:style w:type="paragraph" w:styleId="6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10"/>
    <w:autoRedefine/>
    <w:qFormat/>
    <w:uiPriority w:val="0"/>
    <w:rPr>
      <w:rFonts w:hint="default" w:ascii="Tahoma" w:hAnsi="Tahoma" w:eastAsia="Tahoma" w:cs="Tahoma"/>
      <w:color w:val="000000"/>
      <w:sz w:val="20"/>
      <w:szCs w:val="20"/>
      <w:u w:val="none"/>
    </w:rPr>
  </w:style>
  <w:style w:type="character" w:customStyle="1" w:styleId="13">
    <w:name w:val="font61"/>
    <w:autoRedefine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14">
    <w:name w:val="CM26"/>
    <w:basedOn w:val="1"/>
    <w:next w:val="1"/>
    <w:autoRedefine/>
    <w:qFormat/>
    <w:uiPriority w:val="0"/>
    <w:pPr>
      <w:autoSpaceDE w:val="0"/>
      <w:autoSpaceDN w:val="0"/>
      <w:adjustRightInd w:val="0"/>
      <w:spacing w:after="173"/>
      <w:jc w:val="left"/>
    </w:pPr>
    <w:rPr>
      <w:rFonts w:ascii="隶书" w:eastAsia="隶书"/>
      <w:kern w:val="0"/>
      <w:sz w:val="24"/>
    </w:rPr>
  </w:style>
  <w:style w:type="paragraph" w:styleId="15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font21"/>
    <w:basedOn w:val="10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1552</Words>
  <Characters>1903</Characters>
  <Lines>0</Lines>
  <Paragraphs>0</Paragraphs>
  <TotalTime>31</TotalTime>
  <ScaleCrop>false</ScaleCrop>
  <LinksUpToDate>false</LinksUpToDate>
  <CharactersWithSpaces>1995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2023-02-27T02:40:00Z</dcterms:created>
  <dc:creator>DELL</dc:creator>
  <cp:lastModifiedBy>梁运经</cp:lastModifiedBy>
  <cp:lastPrinted>2023-03-13T02:41:00Z</cp:lastPrinted>
  <dcterms:modified xsi:type="dcterms:W3CDTF">2025-07-24T03:42:59Z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708CC9AA2A374C6BB3EE2398080AD565_13</vt:lpwstr>
  </property>
  <property fmtid="{D5CDD505-2E9C-101B-9397-08002B2CF9AE}" pid="4" name="KSOTemplateDocerSaveRecord">
    <vt:lpwstr>eyJoZGlkIjoiZjUzOGMxNDI4NmE3YjEwODJlZDA0MWU2MDVkNGQ3OTQiLCJ1c2VySWQiOiIxNjYyNzMwMTczIn0=</vt:lpwstr>
  </property>
</Properties>
</file>