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_GBK" w:hAnsi="仿宋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_GBK" w:hAnsi="仿宋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长宁县中医医院会议音响设备采购项目报价函</w:t>
      </w:r>
      <w:bookmarkEnd w:id="0"/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8"/>
          <w:szCs w:val="28"/>
          <w:lang w:eastAsia="zh-CN"/>
        </w:rPr>
        <w:t>各受邀报价公司：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</w:rPr>
        <w:t>，特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</w:rPr>
        <w:t>以下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  <w:t>比价采购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eastAsia="zh-CN"/>
        </w:rPr>
        <w:t>盖好公章（多页资料需盖骑缝章）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  <w:t>后递交到我院或者邮寄到我院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</w:rPr>
        <w:t xml:space="preserve">。 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36"/>
          <w:sz w:val="28"/>
          <w:szCs w:val="28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</w:rPr>
        <w:t>日</w:t>
      </w:r>
    </w:p>
    <w:p w14:paraId="08A34BC3">
      <w:pPr>
        <w:pStyle w:val="4"/>
        <w:rPr>
          <w:rFonts w:hint="default" w:ascii="仿宋_GB2312" w:hAnsi="仿宋_GB2312" w:eastAsia="仿宋_GB2312" w:cs="仿宋_GB2312"/>
          <w:kern w:val="36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28"/>
          <w:szCs w:val="28"/>
          <w:lang w:val="en-US" w:eastAsia="zh-CN"/>
        </w:rPr>
        <w:t xml:space="preserve">报价名称：长宁县中医医院会议音响设备采购项目     </w:t>
      </w:r>
      <w:r>
        <w:rPr>
          <w:rFonts w:hint="eastAsia" w:ascii="仿宋_GB2312" w:hAnsi="仿宋_GB2312" w:eastAsia="仿宋_GB2312" w:cs="仿宋_GB2312"/>
          <w:kern w:val="36"/>
          <w:sz w:val="28"/>
          <w:szCs w:val="28"/>
          <w:lang w:val="en-US" w:eastAsia="zh-CN" w:bidi="ar-SA"/>
        </w:rPr>
        <w:t>项目预算金额：35000</w:t>
      </w:r>
    </w:p>
    <w:tbl>
      <w:tblPr>
        <w:tblStyle w:val="8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797" w:tblpY="68"/>
        <w:tblOverlap w:val="never"/>
        <w:tblW w:w="10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2"/>
        <w:gridCol w:w="2853"/>
        <w:gridCol w:w="464"/>
        <w:gridCol w:w="763"/>
        <w:gridCol w:w="1061"/>
        <w:gridCol w:w="1791"/>
        <w:gridCol w:w="1360"/>
      </w:tblGrid>
      <w:tr w14:paraId="716B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6513E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5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数字调音台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5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紧凑型40输入通道，25总线数字调音台适用于录音工作室和现场演出。</w:t>
            </w:r>
          </w:p>
          <w:p w14:paraId="38229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16个MIDAS设计，完全可编程的话筒前置放大器，提供高保真的音质。</w:t>
            </w:r>
          </w:p>
          <w:p w14:paraId="51099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17个全自动电动100毫米电动推杆可以即时存储记忆，功能强大的现场管理和DAW控制。</w:t>
            </w:r>
          </w:p>
          <w:p w14:paraId="15104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8个XLR输出加6个线路输出，2个耳机监听插口，设备面板配有对讲麦克风。</w:t>
            </w:r>
          </w:p>
          <w:p w14:paraId="55B80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通道液晶显示屏可显示不同颜色，名称及图标，方便对输入和输出通道进行标记。</w:t>
            </w:r>
          </w:p>
          <w:p w14:paraId="0CA34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2×32通道USB2.0音频接口，支持HUI和Mackie控制DAW遥控。</w:t>
            </w:r>
          </w:p>
          <w:p w14:paraId="353CB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可与IPAD，IPHONE，PC联机远程控制，远程控制软件可在官网或者苹果商店免费下载。</w:t>
            </w:r>
          </w:p>
          <w:p w14:paraId="08E53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高分辨率7寸彩色显示屏，方便查看工作流程和参数。</w:t>
            </w:r>
          </w:p>
          <w:p w14:paraId="62D9A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主输出LCR，6个矩阵总线和16个混音母线均有6段参量均衡可调，外加8个DCA编组和6个静音编组。 虚拟FX机架，8个真正立体声FX插槽，包括如Lexicon 48OL和PCM70，EMT250，QUANTEC QRS等高端模拟效果。</w:t>
            </w:r>
          </w:p>
          <w:p w14:paraId="585C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40位浮点DSP提供""无限""的动态范围，没有内部过载和整体接近零延迟（0.8毫秒）。</w:t>
            </w:r>
          </w:p>
          <w:p w14:paraId="69720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数字调音台具有强大的现场管理功能，方便处理复杂的制作。</w:t>
            </w:r>
          </w:p>
          <w:p w14:paraId="7A8D3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48通道数字蛇，2个AES50网络传输接口，具有超低抖动和延迟，具备超级网络组网能力。</w:t>
            </w:r>
          </w:p>
          <w:p w14:paraId="587AB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 A类接口提供文件存储和立体声录音（WAV格式），外加系统更新。</w:t>
            </w:r>
          </w:p>
          <w:p w14:paraId="77CB1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专用且易于使用的通道条部分，直接访问控制和图形用户界面，直观的工作流程。</w:t>
            </w:r>
          </w:p>
          <w:p w14:paraId="62495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用户自定义控制部分允许设立专属自己的快捷方式，操作更为简单快捷。</w:t>
            </w:r>
          </w:p>
          <w:p w14:paraId="6D782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ULTRANET（超级网络）接口支持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调音台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的P-16个人监听系统，同时还有AES/EBU数字立体声输出口和MIDI控制接口。</w:t>
            </w:r>
          </w:p>
          <w:p w14:paraId="51A2D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MIDI输入/输出 用于远程场景回放和操控其他MIDI设备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B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5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EE4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功放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E4D3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8Ω立体声功率 780W x 2*4Ω立体声功率 1180W x 2*8Ω桥接功率 2300W *其他参数 频率响应 20Hz - 20kHz (+0/-1dB)信噪比 ≥ 96dB输入灵敏度 32dB/0.775v/1.0V输入阻抗 20kΩ / 10kΩ电压增益 (8欧时） 40.3dB输出类别 Class 2H冷却 从前到后抽风尺寸/重量 产品外形尺寸 (毫米) 483x364x 89 外包装尺寸(毫米) 565x530 x 170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A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F7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218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204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无线会议话筒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AB82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系统特性</w:t>
            </w:r>
          </w:p>
          <w:p w14:paraId="0EE16C43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内置14MM镀金音膜,超强指向,有效拾音距离可达40cm以上</w:t>
            </w:r>
          </w:p>
          <w:p w14:paraId="34902AD0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防气爆音、内建防风防护罩</w:t>
            </w:r>
          </w:p>
          <w:p w14:paraId="5422C71B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独特的旋转结构，转动更顺滑、稳定可靠</w:t>
            </w:r>
          </w:p>
          <w:p w14:paraId="47B7338A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真分集，不断讯，消除死角</w:t>
            </w:r>
          </w:p>
          <w:p w14:paraId="2D4F1D35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发言键及发言指示灯，控制及显示开启/关闭</w:t>
            </w:r>
          </w:p>
          <w:p w14:paraId="1EC49D07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OLED显示屏</w:t>
            </w:r>
          </w:p>
          <w:p w14:paraId="23DE7285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PLL频率合成锁相环技术，避免干扰频率;</w:t>
            </w:r>
          </w:p>
          <w:p w14:paraId="33A04EDC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CPU的总线控制，配合数字液晶界面显示，操作自如，性能出众;</w:t>
            </w:r>
          </w:p>
          <w:p w14:paraId="7E0BDAFC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多级窄带高频及中频选频滤波，充分消除干扰信号;</w:t>
            </w:r>
          </w:p>
          <w:p w14:paraId="45272EEE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音频压缩扩展技术，噪音大大减少，动态范围加大;</w:t>
            </w:r>
          </w:p>
          <w:p w14:paraId="4D34249D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回输啸叫抑制减弱功能，能有效减少回输啸叫;</w:t>
            </w:r>
          </w:p>
          <w:p w14:paraId="6D56AE54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接收机采用多级高频放大，具有很高的灵敏度;</w:t>
            </w:r>
          </w:p>
          <w:p w14:paraId="20823DDB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多重噪音监测电路，特设ID身份码验证系统，使之具超强抗扰;</w:t>
            </w:r>
          </w:p>
          <w:p w14:paraId="5DB0E9A4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理想空间使用范围80米；可任意选配手咪、头戴、领夹</w:t>
            </w:r>
          </w:p>
          <w:p w14:paraId="492AA506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 w14:paraId="3DA53840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发射机</w:t>
            </w:r>
          </w:p>
          <w:p w14:paraId="2D4F1C68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工作频率：610-670MHz</w:t>
            </w:r>
          </w:p>
          <w:p w14:paraId="54798445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调制方式：宽带FM</w:t>
            </w:r>
          </w:p>
          <w:p w14:paraId="4B12EB49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◆ 信道数目：50 </w:t>
            </w:r>
          </w:p>
          <w:p w14:paraId="7B2A3CF4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信道间隔：300kHz</w:t>
            </w:r>
          </w:p>
          <w:p w14:paraId="1D72ABF7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频率稳定度：±0.005%</w:t>
            </w:r>
          </w:p>
          <w:p w14:paraId="592254E9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动态范围：100dB</w:t>
            </w:r>
          </w:p>
          <w:p w14:paraId="7B18CBBE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偏移：±45kHz</w:t>
            </w:r>
          </w:p>
          <w:p w14:paraId="62E5E01B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音频频率响应：60Hz-16kHz（±3dB）</w:t>
            </w:r>
          </w:p>
          <w:p w14:paraId="628AC0F6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综合信噪比：＞95dB</w:t>
            </w:r>
          </w:p>
          <w:p w14:paraId="134B8711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综合失真：≤0.5%</w:t>
            </w:r>
          </w:p>
          <w:p w14:paraId="1C3A092A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工作距离：80m（在理想环境的情况下）</w:t>
            </w:r>
          </w:p>
          <w:p w14:paraId="4490DE1C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工作环境温度：-10℃~+50℃</w:t>
            </w:r>
          </w:p>
          <w:p w14:paraId="56C36EB5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 w14:paraId="4E9C68B1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接收机</w:t>
            </w:r>
          </w:p>
          <w:p w14:paraId="4B6B3E1E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载波频率：610-670MHz</w:t>
            </w:r>
          </w:p>
          <w:p w14:paraId="4A3D9A88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电源适配器使用电压：AC110V-230V 50Hz/60Hz（请按标注使用）</w:t>
            </w:r>
          </w:p>
          <w:p w14:paraId="2A061C01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◆ 直流输入电压：DC12—DC15V   1500mA </w:t>
            </w:r>
          </w:p>
          <w:p w14:paraId="6B73B483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消耗功率：13W</w:t>
            </w:r>
          </w:p>
          <w:p w14:paraId="2BD5C0E1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S/N信噪比：≥95dB</w:t>
            </w:r>
          </w:p>
          <w:p w14:paraId="29EF1E5F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T.H.D失真：＜0.5%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0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16B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BDFA">
            <w:pPr>
              <w:keepNext w:val="0"/>
              <w:keepLines w:val="0"/>
              <w:pageBreakBefore w:val="0"/>
              <w:tabs>
                <w:tab w:val="left" w:pos="20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4A6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安装用线材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D81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音响线 信号线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0E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D4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5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99EC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安装用线材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272F">
            <w:pPr>
              <w:rPr>
                <w:rFonts w:hint="eastAsia"/>
              </w:rPr>
            </w:pPr>
            <w:r>
              <w:rPr>
                <w:rFonts w:hint="eastAsia"/>
              </w:rPr>
              <w:t>信号线音响插头 卡隆头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88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2CF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安装调试费用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2E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6536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82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4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93C0AEB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24AEE3E7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.报</w:t>
      </w:r>
      <w:r>
        <w:rPr>
          <w:rFonts w:hint="eastAsia" w:ascii="宋体" w:hAnsi="宋体" w:cs="宋体"/>
          <w:b/>
          <w:kern w:val="0"/>
          <w:sz w:val="24"/>
          <w:szCs w:val="24"/>
        </w:rPr>
        <w:t>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1B2807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1ECD0D3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 w:firstLine="482"/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6.报价超过限价，视为无效。</w:t>
      </w:r>
    </w:p>
    <w:p w14:paraId="5EC5308F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7.多页必须盖骑缝章方有效。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A57D61-3596-42FD-B4C5-CA00F7DCD0A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080543-DC80-4423-A0FE-FAA64C39EA13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33CA367-4180-43AF-9466-A853E92B579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0FF4BA5-C8BB-4324-9660-609F91D8DB2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8CBD2AC2-A84A-4FDA-99CD-A32DA7F369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2RkNjA3MWQ1MzIyMjBlMjAwYzc1MGY2N2E3ODUifQ=="/>
  </w:docVars>
  <w:rsids>
    <w:rsidRoot w:val="2EAF5B3F"/>
    <w:rsid w:val="01934780"/>
    <w:rsid w:val="02746239"/>
    <w:rsid w:val="035B3FEB"/>
    <w:rsid w:val="04370286"/>
    <w:rsid w:val="046F795F"/>
    <w:rsid w:val="04C04179"/>
    <w:rsid w:val="04D37589"/>
    <w:rsid w:val="051D16FF"/>
    <w:rsid w:val="05341DD6"/>
    <w:rsid w:val="061834A6"/>
    <w:rsid w:val="07300CC3"/>
    <w:rsid w:val="089C0A37"/>
    <w:rsid w:val="09485068"/>
    <w:rsid w:val="0B7E024F"/>
    <w:rsid w:val="0BDD6C30"/>
    <w:rsid w:val="0BF00A21"/>
    <w:rsid w:val="0BF453CC"/>
    <w:rsid w:val="0C7E427E"/>
    <w:rsid w:val="0E2A2985"/>
    <w:rsid w:val="0E8A2A67"/>
    <w:rsid w:val="0F1A4A6C"/>
    <w:rsid w:val="0F8120BC"/>
    <w:rsid w:val="102B64CB"/>
    <w:rsid w:val="10972240"/>
    <w:rsid w:val="11934B15"/>
    <w:rsid w:val="11946812"/>
    <w:rsid w:val="11E962C6"/>
    <w:rsid w:val="124D2729"/>
    <w:rsid w:val="12977E48"/>
    <w:rsid w:val="13316CF9"/>
    <w:rsid w:val="13932489"/>
    <w:rsid w:val="13B92C70"/>
    <w:rsid w:val="14D53655"/>
    <w:rsid w:val="152558BD"/>
    <w:rsid w:val="15695ACC"/>
    <w:rsid w:val="163510CA"/>
    <w:rsid w:val="17562080"/>
    <w:rsid w:val="177D585E"/>
    <w:rsid w:val="1882133E"/>
    <w:rsid w:val="193032E7"/>
    <w:rsid w:val="19E775B5"/>
    <w:rsid w:val="1A60786E"/>
    <w:rsid w:val="1A9E71CB"/>
    <w:rsid w:val="1B22453B"/>
    <w:rsid w:val="1BCC3990"/>
    <w:rsid w:val="1C533032"/>
    <w:rsid w:val="1D7F39B2"/>
    <w:rsid w:val="1DD66B76"/>
    <w:rsid w:val="1DD841C1"/>
    <w:rsid w:val="1DF53B8E"/>
    <w:rsid w:val="1E890F8D"/>
    <w:rsid w:val="1FDF6679"/>
    <w:rsid w:val="21466CC1"/>
    <w:rsid w:val="21CE6C0C"/>
    <w:rsid w:val="21F069DD"/>
    <w:rsid w:val="21FE134A"/>
    <w:rsid w:val="22537CAC"/>
    <w:rsid w:val="231D1CA3"/>
    <w:rsid w:val="237D3DD2"/>
    <w:rsid w:val="23C13D3C"/>
    <w:rsid w:val="24172B97"/>
    <w:rsid w:val="245C6F5F"/>
    <w:rsid w:val="248B4F8A"/>
    <w:rsid w:val="259D3F4C"/>
    <w:rsid w:val="25DF5621"/>
    <w:rsid w:val="26823668"/>
    <w:rsid w:val="26A30712"/>
    <w:rsid w:val="27271343"/>
    <w:rsid w:val="289C18BC"/>
    <w:rsid w:val="29E50CE7"/>
    <w:rsid w:val="2A2335E1"/>
    <w:rsid w:val="2AAD6003"/>
    <w:rsid w:val="2BA50A88"/>
    <w:rsid w:val="2BC272BF"/>
    <w:rsid w:val="2C245E51"/>
    <w:rsid w:val="2D450ADE"/>
    <w:rsid w:val="2EAF5B3F"/>
    <w:rsid w:val="2F05640D"/>
    <w:rsid w:val="2F0F103A"/>
    <w:rsid w:val="2F3A36C7"/>
    <w:rsid w:val="2FEA2DE1"/>
    <w:rsid w:val="30AC4667"/>
    <w:rsid w:val="312608BD"/>
    <w:rsid w:val="31C301C1"/>
    <w:rsid w:val="31F44865"/>
    <w:rsid w:val="32D44BE7"/>
    <w:rsid w:val="334015C1"/>
    <w:rsid w:val="343957A4"/>
    <w:rsid w:val="352F56C0"/>
    <w:rsid w:val="35770403"/>
    <w:rsid w:val="360441DF"/>
    <w:rsid w:val="370276D6"/>
    <w:rsid w:val="37F068A8"/>
    <w:rsid w:val="38461F01"/>
    <w:rsid w:val="398A51D1"/>
    <w:rsid w:val="39A457C2"/>
    <w:rsid w:val="3A2259FD"/>
    <w:rsid w:val="3A2D6818"/>
    <w:rsid w:val="3AC70A1B"/>
    <w:rsid w:val="3C6F5E31"/>
    <w:rsid w:val="3D37175C"/>
    <w:rsid w:val="3D800D7E"/>
    <w:rsid w:val="3DA61762"/>
    <w:rsid w:val="3E143EF5"/>
    <w:rsid w:val="3E4156E3"/>
    <w:rsid w:val="3F13447D"/>
    <w:rsid w:val="3F50201E"/>
    <w:rsid w:val="3FEA63B8"/>
    <w:rsid w:val="42AC7968"/>
    <w:rsid w:val="43A318F9"/>
    <w:rsid w:val="465E006A"/>
    <w:rsid w:val="466A516F"/>
    <w:rsid w:val="4732546E"/>
    <w:rsid w:val="47385283"/>
    <w:rsid w:val="486858DB"/>
    <w:rsid w:val="48A57EC2"/>
    <w:rsid w:val="48B55B9D"/>
    <w:rsid w:val="491B03FC"/>
    <w:rsid w:val="49880F39"/>
    <w:rsid w:val="49D97E23"/>
    <w:rsid w:val="4A2D7970"/>
    <w:rsid w:val="4A631398"/>
    <w:rsid w:val="4ABB577A"/>
    <w:rsid w:val="4AE63E96"/>
    <w:rsid w:val="4BCC457E"/>
    <w:rsid w:val="4D7C38E7"/>
    <w:rsid w:val="4EA336C7"/>
    <w:rsid w:val="4FCF4E7E"/>
    <w:rsid w:val="50865D61"/>
    <w:rsid w:val="50F43794"/>
    <w:rsid w:val="51467F71"/>
    <w:rsid w:val="535B4372"/>
    <w:rsid w:val="53892AEF"/>
    <w:rsid w:val="53FC1808"/>
    <w:rsid w:val="545A4A47"/>
    <w:rsid w:val="54FC530D"/>
    <w:rsid w:val="56503B63"/>
    <w:rsid w:val="566519F7"/>
    <w:rsid w:val="56782373"/>
    <w:rsid w:val="5785783C"/>
    <w:rsid w:val="591C0D71"/>
    <w:rsid w:val="593D708C"/>
    <w:rsid w:val="59934492"/>
    <w:rsid w:val="59D14074"/>
    <w:rsid w:val="5A2A3236"/>
    <w:rsid w:val="5A692A8C"/>
    <w:rsid w:val="5A9E49E8"/>
    <w:rsid w:val="5AF37D39"/>
    <w:rsid w:val="5B7E4CCE"/>
    <w:rsid w:val="5BD82630"/>
    <w:rsid w:val="5BDC3EDB"/>
    <w:rsid w:val="5BF4296E"/>
    <w:rsid w:val="5DA15977"/>
    <w:rsid w:val="5DB37D77"/>
    <w:rsid w:val="608D7276"/>
    <w:rsid w:val="62A05952"/>
    <w:rsid w:val="6304346C"/>
    <w:rsid w:val="63A13850"/>
    <w:rsid w:val="640A1CE6"/>
    <w:rsid w:val="6466046C"/>
    <w:rsid w:val="6470027C"/>
    <w:rsid w:val="64923598"/>
    <w:rsid w:val="65240694"/>
    <w:rsid w:val="65A15597"/>
    <w:rsid w:val="65F00576"/>
    <w:rsid w:val="66937D7C"/>
    <w:rsid w:val="66BF7D34"/>
    <w:rsid w:val="66F81032"/>
    <w:rsid w:val="674C7A2E"/>
    <w:rsid w:val="676257EC"/>
    <w:rsid w:val="67DD5D4C"/>
    <w:rsid w:val="685B18F7"/>
    <w:rsid w:val="68C82781"/>
    <w:rsid w:val="697A6D1D"/>
    <w:rsid w:val="698A0CE2"/>
    <w:rsid w:val="69A9584A"/>
    <w:rsid w:val="6A117E2C"/>
    <w:rsid w:val="6ACB15B2"/>
    <w:rsid w:val="6B062CC4"/>
    <w:rsid w:val="6B685053"/>
    <w:rsid w:val="6B7C2E27"/>
    <w:rsid w:val="6C022EC8"/>
    <w:rsid w:val="6C6461B6"/>
    <w:rsid w:val="6E697118"/>
    <w:rsid w:val="6EB01197"/>
    <w:rsid w:val="6F2106F4"/>
    <w:rsid w:val="6FA34ECA"/>
    <w:rsid w:val="7007308C"/>
    <w:rsid w:val="70175AED"/>
    <w:rsid w:val="70983CE4"/>
    <w:rsid w:val="70A84FBE"/>
    <w:rsid w:val="72D71CCC"/>
    <w:rsid w:val="732B0E40"/>
    <w:rsid w:val="73552BDB"/>
    <w:rsid w:val="73774044"/>
    <w:rsid w:val="75C52B58"/>
    <w:rsid w:val="7722255A"/>
    <w:rsid w:val="77A14602"/>
    <w:rsid w:val="78E1694B"/>
    <w:rsid w:val="795C199D"/>
    <w:rsid w:val="7995051D"/>
    <w:rsid w:val="7B557928"/>
    <w:rsid w:val="7BCB7664"/>
    <w:rsid w:val="7C8D4A9C"/>
    <w:rsid w:val="7D4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1538</Words>
  <Characters>1867</Characters>
  <Lines>0</Lines>
  <Paragraphs>0</Paragraphs>
  <TotalTime>36</TotalTime>
  <ScaleCrop>false</ScaleCrop>
  <LinksUpToDate>false</LinksUpToDate>
  <CharactersWithSpaces>1956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L丶</cp:lastModifiedBy>
  <cp:lastPrinted>2023-03-13T02:41:00Z</cp:lastPrinted>
  <dcterms:modified xsi:type="dcterms:W3CDTF">2025-09-16T01:28:11Z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E84FD180F54E48FFBF866FA0699F5EDE_13</vt:lpwstr>
  </property>
  <property fmtid="{D5CDD505-2E9C-101B-9397-08002B2CF9AE}" pid="4" name="KSOTemplateDocerSaveRecord">
    <vt:lpwstr>eyJoZGlkIjoiZjUzOGMxNDI4NmE3YjEwODJlZDA0MWU2MDVkNGQ3OTQiLCJ1c2VySWQiOiI0Nzg3NjU5MzEifQ==</vt:lpwstr>
  </property>
</Properties>
</file>